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466D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868C64D" w14:textId="77777777" w:rsidR="00016ADF" w:rsidRPr="00016ADF" w:rsidRDefault="00016ADF" w:rsidP="00016ADF">
      <w:pPr>
        <w:spacing w:after="0" w:line="276" w:lineRule="auto"/>
        <w:jc w:val="right"/>
        <w:rPr>
          <w:rFonts w:ascii="Sylfaen" w:hAnsi="Sylfaen"/>
          <w:b/>
          <w:bCs/>
          <w:sz w:val="24"/>
          <w:szCs w:val="24"/>
          <w:shd w:val="clear" w:color="auto" w:fill="FFFFFF"/>
          <w:lang w:val="hy-AM"/>
        </w:rPr>
      </w:pPr>
      <w:r w:rsidRPr="00016ADF">
        <w:rPr>
          <w:rFonts w:ascii="Sylfaen" w:hAnsi="Sylfaen"/>
          <w:b/>
          <w:bCs/>
          <w:sz w:val="24"/>
          <w:szCs w:val="24"/>
          <w:shd w:val="clear" w:color="auto" w:fill="FFFFFF"/>
          <w:lang w:val="hy-AM"/>
        </w:rPr>
        <w:t>ՆԱԽԱԳԻԾ</w:t>
      </w:r>
    </w:p>
    <w:p w14:paraId="368C3C88" w14:textId="77777777" w:rsidR="00016ADF" w:rsidRPr="00016ADF" w:rsidRDefault="00016ADF" w:rsidP="00016ADF">
      <w:pPr>
        <w:spacing w:after="0" w:line="276" w:lineRule="auto"/>
        <w:jc w:val="center"/>
        <w:rPr>
          <w:rFonts w:ascii="Sylfaen" w:hAnsi="Sylfaen"/>
          <w:b/>
          <w:bCs/>
          <w:sz w:val="24"/>
          <w:szCs w:val="24"/>
          <w:shd w:val="clear" w:color="auto" w:fill="FFFFFF"/>
          <w:lang w:val="hy-AM"/>
        </w:rPr>
      </w:pPr>
      <w:r w:rsidRPr="00016ADF">
        <w:rPr>
          <w:rFonts w:ascii="Sylfaen" w:hAnsi="Sylfaen"/>
          <w:b/>
          <w:bCs/>
          <w:sz w:val="24"/>
          <w:szCs w:val="24"/>
          <w:shd w:val="clear" w:color="auto" w:fill="FFFFFF"/>
          <w:lang w:val="hy-AM"/>
        </w:rPr>
        <w:t>ՀԱՅԱՍՏԱՆԻ ՀԱՆՐԱՊԵՏՈՒԹՅԱՆ</w:t>
      </w:r>
      <w:r w:rsidRPr="00016ADF">
        <w:rPr>
          <w:rFonts w:ascii="Sylfaen" w:hAnsi="Sylfaen" w:cs="Calibri"/>
          <w:b/>
          <w:bCs/>
          <w:sz w:val="24"/>
          <w:szCs w:val="24"/>
          <w:shd w:val="clear" w:color="auto" w:fill="FFFFFF"/>
          <w:lang w:val="hy-AM"/>
        </w:rPr>
        <w:t> </w:t>
      </w:r>
      <w:r w:rsidRPr="00016ADF">
        <w:rPr>
          <w:rFonts w:ascii="Sylfaen" w:hAnsi="Sylfaen"/>
          <w:b/>
          <w:bCs/>
          <w:sz w:val="24"/>
          <w:szCs w:val="24"/>
          <w:shd w:val="clear" w:color="auto" w:fill="FFFFFF"/>
          <w:lang w:val="hy-AM"/>
        </w:rPr>
        <w:br/>
        <w:t>ՕՐԵՆՔԸ</w:t>
      </w:r>
    </w:p>
    <w:p w14:paraId="3CFB0EF7" w14:textId="77777777" w:rsidR="00016ADF" w:rsidRPr="00016ADF" w:rsidRDefault="00016ADF" w:rsidP="00016ADF">
      <w:pPr>
        <w:spacing w:after="0" w:line="276" w:lineRule="auto"/>
        <w:jc w:val="center"/>
        <w:rPr>
          <w:rFonts w:ascii="Sylfaen" w:hAnsi="Sylfaen"/>
          <w:b/>
          <w:bCs/>
          <w:sz w:val="24"/>
          <w:szCs w:val="24"/>
          <w:shd w:val="clear" w:color="auto" w:fill="FFFFFF"/>
          <w:lang w:val="hy-AM"/>
        </w:rPr>
      </w:pPr>
      <w:r w:rsidRPr="00016ADF">
        <w:rPr>
          <w:rFonts w:ascii="Sylfaen" w:hAnsi="Sylfaen"/>
          <w:b/>
          <w:bCs/>
          <w:sz w:val="24"/>
          <w:szCs w:val="24"/>
          <w:shd w:val="clear" w:color="auto" w:fill="FFFFFF"/>
          <w:lang w:val="hy-AM"/>
        </w:rPr>
        <w:t>«ԳՈՎԱԶԴԻ ՄԱՍԻՆ» ՕՐԵՆՔՈՒՄ ՓՈՓՈԽՈՒԹՅՈՒՆ ԿԱՏԱՐԵԼՈՒ ՄԱՍԻՆ</w:t>
      </w:r>
    </w:p>
    <w:p w14:paraId="0679E03E" w14:textId="77777777" w:rsidR="00016ADF" w:rsidRPr="00016ADF" w:rsidRDefault="00016ADF" w:rsidP="00016ADF">
      <w:pPr>
        <w:spacing w:after="0" w:line="276" w:lineRule="auto"/>
        <w:jc w:val="center"/>
        <w:rPr>
          <w:rFonts w:ascii="Sylfaen" w:hAnsi="Sylfaen"/>
          <w:b/>
          <w:bCs/>
          <w:sz w:val="24"/>
          <w:szCs w:val="24"/>
          <w:shd w:val="clear" w:color="auto" w:fill="FFFFFF"/>
          <w:lang w:val="hy-AM"/>
        </w:rPr>
      </w:pPr>
    </w:p>
    <w:p w14:paraId="0C9C5B15" w14:textId="77777777" w:rsidR="00016ADF" w:rsidRPr="00016ADF" w:rsidRDefault="00016ADF" w:rsidP="00016ADF">
      <w:pPr>
        <w:spacing w:after="0" w:line="276" w:lineRule="auto"/>
        <w:jc w:val="both"/>
        <w:rPr>
          <w:rFonts w:ascii="Sylfaen" w:hAnsi="Sylfaen"/>
          <w:bCs/>
          <w:sz w:val="24"/>
          <w:szCs w:val="24"/>
          <w:shd w:val="clear" w:color="auto" w:fill="FFFFFF"/>
          <w:lang w:val="hy-AM"/>
        </w:rPr>
      </w:pPr>
      <w:r w:rsidRPr="00016ADF">
        <w:rPr>
          <w:rFonts w:ascii="Sylfaen" w:hAnsi="Sylfaen"/>
          <w:b/>
          <w:bCs/>
          <w:sz w:val="24"/>
          <w:szCs w:val="24"/>
          <w:shd w:val="clear" w:color="auto" w:fill="FFFFFF"/>
          <w:lang w:val="hy-AM"/>
        </w:rPr>
        <w:tab/>
        <w:t xml:space="preserve">Հոդված 1. </w:t>
      </w:r>
      <w:r w:rsidRPr="00016ADF">
        <w:rPr>
          <w:rFonts w:ascii="Sylfaen" w:hAnsi="Sylfaen"/>
          <w:bCs/>
          <w:sz w:val="24"/>
          <w:szCs w:val="24"/>
          <w:shd w:val="clear" w:color="auto" w:fill="FFFFFF"/>
          <w:lang w:val="hy-AM"/>
        </w:rPr>
        <w:t>«Գովազդի մասին» 1996 թվականի ապրիլի 30-ի ՀՕ-55 օրենքի 11-րդ հոդվածը շարադրել նոր խմբագրությամբ՝ հետևյալ բովանդակությամբ.</w:t>
      </w:r>
    </w:p>
    <w:p w14:paraId="655EDCB7" w14:textId="77777777" w:rsidR="00016ADF" w:rsidRPr="00016ADF" w:rsidRDefault="00016ADF" w:rsidP="00016ADF">
      <w:pPr>
        <w:spacing w:after="0" w:line="276" w:lineRule="auto"/>
        <w:jc w:val="both"/>
        <w:rPr>
          <w:rFonts w:ascii="Sylfaen" w:hAnsi="Sylfaen"/>
          <w:bCs/>
          <w:sz w:val="24"/>
          <w:szCs w:val="24"/>
          <w:shd w:val="clear" w:color="auto" w:fill="FFFFFF"/>
          <w:lang w:val="hy-AM"/>
        </w:rPr>
      </w:pPr>
      <w:r w:rsidRPr="00016ADF">
        <w:rPr>
          <w:rFonts w:ascii="Sylfaen" w:hAnsi="Sylfaen"/>
          <w:bCs/>
          <w:sz w:val="24"/>
          <w:szCs w:val="24"/>
          <w:shd w:val="clear" w:color="auto" w:fill="FFFFFF"/>
          <w:lang w:val="hy-AM"/>
        </w:rPr>
        <w:tab/>
      </w:r>
      <w:r w:rsidRPr="00016ADF">
        <w:rPr>
          <w:rFonts w:ascii="Sylfaen" w:hAnsi="Sylfaen"/>
          <w:b/>
          <w:bCs/>
          <w:sz w:val="24"/>
          <w:szCs w:val="24"/>
          <w:shd w:val="clear" w:color="auto" w:fill="FFFFFF"/>
          <w:lang w:val="hy-AM"/>
        </w:rPr>
        <w:t>«Հոդված 11. Արտաքին գովազդ</w:t>
      </w:r>
    </w:p>
    <w:p w14:paraId="03463924" w14:textId="77777777" w:rsidR="00016ADF" w:rsidRPr="00016ADF" w:rsidRDefault="00016ADF" w:rsidP="00016ADF">
      <w:pPr>
        <w:spacing w:after="0" w:line="276" w:lineRule="auto"/>
        <w:jc w:val="both"/>
        <w:rPr>
          <w:rFonts w:ascii="Sylfaen" w:hAnsi="Sylfaen"/>
          <w:bCs/>
          <w:sz w:val="24"/>
          <w:szCs w:val="24"/>
          <w:shd w:val="clear" w:color="auto" w:fill="FFFFFF"/>
          <w:lang w:val="hy-AM"/>
        </w:rPr>
      </w:pPr>
      <w:r w:rsidRPr="00016ADF">
        <w:rPr>
          <w:rFonts w:ascii="Sylfaen" w:hAnsi="Sylfaen"/>
          <w:bCs/>
          <w:sz w:val="24"/>
          <w:szCs w:val="24"/>
          <w:shd w:val="clear" w:color="auto" w:fill="FFFFFF"/>
          <w:lang w:val="hy-AM"/>
        </w:rPr>
        <w:tab/>
      </w:r>
      <w:r w:rsidRPr="00016ADF">
        <w:rPr>
          <w:rFonts w:ascii="Sylfaen" w:eastAsia="Times New Roman" w:hAnsi="Sylfaen" w:cs="Times New Roman"/>
          <w:color w:val="000000"/>
          <w:sz w:val="24"/>
          <w:szCs w:val="24"/>
          <w:lang w:val="hy-AM"/>
        </w:rPr>
        <w:t>1. Արտաքին գովազդը տեղաբաշխվում է բնակավայրերում պլակատների, ազդագրերի, հայտարարությունների, վահանակների, լուսատախտակների և այլ տեխնիկական միջոցների ձևով:</w:t>
      </w:r>
    </w:p>
    <w:p w14:paraId="380AD9B1" w14:textId="77777777" w:rsidR="00016ADF" w:rsidRPr="00016ADF" w:rsidRDefault="00016ADF" w:rsidP="00016ADF">
      <w:pPr>
        <w:spacing w:after="0" w:line="276" w:lineRule="auto"/>
        <w:jc w:val="both"/>
        <w:rPr>
          <w:rFonts w:ascii="Sylfaen" w:eastAsia="Times New Roman" w:hAnsi="Sylfaen" w:cs="Times New Roman"/>
          <w:color w:val="000000"/>
          <w:sz w:val="24"/>
          <w:szCs w:val="24"/>
          <w:lang w:val="hy-AM"/>
        </w:rPr>
      </w:pPr>
      <w:r w:rsidRPr="00016ADF">
        <w:rPr>
          <w:rFonts w:ascii="Sylfaen" w:hAnsi="Sylfaen"/>
          <w:bCs/>
          <w:sz w:val="24"/>
          <w:szCs w:val="24"/>
          <w:shd w:val="clear" w:color="auto" w:fill="FFFFFF"/>
          <w:lang w:val="hy-AM"/>
        </w:rPr>
        <w:tab/>
        <w:t xml:space="preserve">2. </w:t>
      </w:r>
      <w:r w:rsidRPr="00016ADF">
        <w:rPr>
          <w:rFonts w:ascii="Sylfaen" w:eastAsia="Times New Roman" w:hAnsi="Sylfaen" w:cs="GHEA Grapalat"/>
          <w:color w:val="000000"/>
          <w:sz w:val="24"/>
          <w:szCs w:val="24"/>
          <w:lang w:val="hy-AM"/>
        </w:rPr>
        <w:t>Արտաքին</w:t>
      </w:r>
      <w:r w:rsidRPr="00016ADF">
        <w:rPr>
          <w:rFonts w:ascii="Sylfaen" w:eastAsia="Times New Roman" w:hAnsi="Sylfaen" w:cs="Times New Roman"/>
          <w:color w:val="000000"/>
          <w:sz w:val="24"/>
          <w:szCs w:val="24"/>
          <w:lang w:val="hy-AM"/>
        </w:rPr>
        <w:t xml:space="preserve"> </w:t>
      </w:r>
      <w:r w:rsidRPr="00016ADF">
        <w:rPr>
          <w:rFonts w:ascii="Sylfaen" w:eastAsia="Times New Roman" w:hAnsi="Sylfaen" w:cs="GHEA Grapalat"/>
          <w:color w:val="000000"/>
          <w:sz w:val="24"/>
          <w:szCs w:val="24"/>
          <w:lang w:val="hy-AM"/>
        </w:rPr>
        <w:t>գովազդի</w:t>
      </w:r>
      <w:r w:rsidRPr="00016ADF">
        <w:rPr>
          <w:rFonts w:ascii="Sylfaen" w:eastAsia="Times New Roman" w:hAnsi="Sylfaen" w:cs="Times New Roman"/>
          <w:color w:val="000000"/>
          <w:sz w:val="24"/>
          <w:szCs w:val="24"/>
          <w:lang w:val="hy-AM"/>
        </w:rPr>
        <w:t xml:space="preserve"> </w:t>
      </w:r>
      <w:r w:rsidRPr="00016ADF">
        <w:rPr>
          <w:rFonts w:ascii="Sylfaen" w:eastAsia="Times New Roman" w:hAnsi="Sylfaen" w:cs="GHEA Grapalat"/>
          <w:color w:val="000000"/>
          <w:sz w:val="24"/>
          <w:szCs w:val="24"/>
          <w:lang w:val="hy-AM"/>
        </w:rPr>
        <w:t>ծավալը</w:t>
      </w:r>
      <w:r w:rsidRPr="00016ADF">
        <w:rPr>
          <w:rFonts w:ascii="Sylfaen" w:eastAsia="Times New Roman" w:hAnsi="Sylfaen" w:cs="Times New Roman"/>
          <w:color w:val="000000"/>
          <w:sz w:val="24"/>
          <w:szCs w:val="24"/>
          <w:lang w:val="hy-AM"/>
        </w:rPr>
        <w:t xml:space="preserve">, </w:t>
      </w:r>
      <w:r w:rsidRPr="00016ADF">
        <w:rPr>
          <w:rFonts w:ascii="Sylfaen" w:eastAsia="Times New Roman" w:hAnsi="Sylfaen" w:cs="GHEA Grapalat"/>
          <w:color w:val="000000"/>
          <w:sz w:val="24"/>
          <w:szCs w:val="24"/>
          <w:lang w:val="hy-AM"/>
        </w:rPr>
        <w:t>քանակությունը</w:t>
      </w:r>
      <w:r w:rsidRPr="00016ADF">
        <w:rPr>
          <w:rFonts w:ascii="Sylfaen" w:eastAsia="Times New Roman" w:hAnsi="Sylfaen" w:cs="Times New Roman"/>
          <w:color w:val="000000"/>
          <w:sz w:val="24"/>
          <w:szCs w:val="24"/>
          <w:lang w:val="hy-AM"/>
        </w:rPr>
        <w:t xml:space="preserve">, </w:t>
      </w:r>
      <w:r w:rsidRPr="00016ADF">
        <w:rPr>
          <w:rFonts w:ascii="Sylfaen" w:eastAsia="Times New Roman" w:hAnsi="Sylfaen" w:cs="GHEA Grapalat"/>
          <w:color w:val="000000"/>
          <w:sz w:val="24"/>
          <w:szCs w:val="24"/>
          <w:lang w:val="hy-AM"/>
        </w:rPr>
        <w:t>տեղաբաշխ</w:t>
      </w:r>
      <w:r w:rsidRPr="00016ADF">
        <w:rPr>
          <w:rFonts w:ascii="Sylfaen" w:eastAsia="Times New Roman" w:hAnsi="Sylfaen" w:cs="Times New Roman"/>
          <w:color w:val="000000"/>
          <w:sz w:val="24"/>
          <w:szCs w:val="24"/>
          <w:lang w:val="hy-AM"/>
        </w:rPr>
        <w:t>ման կարգն ու պայմանները սահմանում է համայնքի ավագանին:</w:t>
      </w:r>
    </w:p>
    <w:p w14:paraId="134E3D50" w14:textId="77777777" w:rsidR="00016ADF" w:rsidRPr="00016ADF" w:rsidRDefault="00016ADF" w:rsidP="00016ADF">
      <w:pPr>
        <w:spacing w:after="0" w:line="276" w:lineRule="auto"/>
        <w:jc w:val="both"/>
        <w:rPr>
          <w:rFonts w:ascii="Sylfaen" w:hAnsi="Sylfaen"/>
          <w:bCs/>
          <w:sz w:val="24"/>
          <w:szCs w:val="24"/>
          <w:shd w:val="clear" w:color="auto" w:fill="FFFFFF"/>
          <w:lang w:val="hy-AM"/>
        </w:rPr>
      </w:pPr>
      <w:r w:rsidRPr="00016ADF">
        <w:rPr>
          <w:rFonts w:ascii="Sylfaen" w:eastAsia="Times New Roman" w:hAnsi="Sylfaen" w:cs="Times New Roman"/>
          <w:color w:val="000000"/>
          <w:sz w:val="24"/>
          <w:szCs w:val="24"/>
          <w:lang w:val="hy-AM"/>
        </w:rPr>
        <w:tab/>
        <w:t>3. Արգելվում է առանց համայնքի ղեկավարի թույլտվության համայնքի ընդհանուր օգտագործման տարածքներում, հենասյուների, էլեկտրասյուների, ծառաբների, քաղաքային կահավորանքների, ինչպես նաև ցանկացած այլ հանրային վայրերում արտաքին գովազդի, ինչպես նաև նախատեսված վահանակներից դուրս հայտարարությունների տեղադրումը:</w:t>
      </w:r>
    </w:p>
    <w:p w14:paraId="3B92E0A8" w14:textId="77777777" w:rsidR="00016ADF" w:rsidRPr="00016ADF" w:rsidRDefault="00016ADF" w:rsidP="00016ADF">
      <w:pPr>
        <w:spacing w:after="0" w:line="276" w:lineRule="auto"/>
        <w:jc w:val="both"/>
        <w:rPr>
          <w:rFonts w:ascii="Sylfaen" w:hAnsi="Sylfaen"/>
          <w:bCs/>
          <w:sz w:val="24"/>
          <w:szCs w:val="24"/>
          <w:shd w:val="clear" w:color="auto" w:fill="FFFFFF"/>
          <w:lang w:val="hy-AM"/>
        </w:rPr>
      </w:pPr>
      <w:r w:rsidRPr="00016ADF">
        <w:rPr>
          <w:rFonts w:ascii="Sylfaen" w:hAnsi="Sylfaen"/>
          <w:bCs/>
          <w:sz w:val="24"/>
          <w:szCs w:val="24"/>
          <w:shd w:val="clear" w:color="auto" w:fill="FFFFFF"/>
          <w:lang w:val="hy-AM"/>
        </w:rPr>
        <w:tab/>
      </w:r>
      <w:r w:rsidRPr="00016ADF">
        <w:rPr>
          <w:rFonts w:ascii="Sylfaen" w:eastAsia="Times New Roman" w:hAnsi="Sylfaen" w:cs="Times New Roman"/>
          <w:color w:val="000000"/>
          <w:sz w:val="24"/>
          <w:szCs w:val="24"/>
          <w:lang w:val="hy-AM"/>
        </w:rPr>
        <w:t>4. Արգելվում է գովազդ տեղադրել թանգարաններում, պատմական և ճարտարապետական հուշարձանների ներսում, ինչպես նաև պետական իշխանության և տեղական ինքնակառավարման մարմինների շենքերում և նրանց տարածքում:»:</w:t>
      </w:r>
    </w:p>
    <w:p w14:paraId="0CC16886" w14:textId="77777777" w:rsidR="00016ADF" w:rsidRPr="00016ADF" w:rsidRDefault="00016ADF" w:rsidP="00016ADF">
      <w:pPr>
        <w:spacing w:after="0" w:line="276" w:lineRule="auto"/>
        <w:jc w:val="both"/>
        <w:rPr>
          <w:rFonts w:ascii="Sylfaen" w:hAnsi="Sylfaen"/>
          <w:bCs/>
          <w:sz w:val="24"/>
          <w:szCs w:val="24"/>
          <w:shd w:val="clear" w:color="auto" w:fill="FFFFFF"/>
          <w:lang w:val="hy-AM"/>
        </w:rPr>
      </w:pPr>
      <w:r w:rsidRPr="00016ADF">
        <w:rPr>
          <w:rFonts w:ascii="Sylfaen" w:hAnsi="Sylfaen"/>
          <w:b/>
          <w:bCs/>
          <w:sz w:val="24"/>
          <w:szCs w:val="24"/>
          <w:shd w:val="clear" w:color="auto" w:fill="FFFFFF"/>
          <w:lang w:val="hy-AM"/>
        </w:rPr>
        <w:tab/>
        <w:t xml:space="preserve">Հոդված 2. </w:t>
      </w:r>
      <w:r w:rsidRPr="00016ADF">
        <w:rPr>
          <w:rFonts w:ascii="Sylfaen" w:hAnsi="Sylfaen"/>
          <w:bCs/>
          <w:sz w:val="24"/>
          <w:szCs w:val="24"/>
          <w:shd w:val="clear" w:color="auto" w:fill="FFFFFF"/>
          <w:lang w:val="hy-AM"/>
        </w:rPr>
        <w:t>Սույն օրենքն ուժի մեջ է մտնում պաշտոնական հրապարակման օրվանից մեկ ամիս հետո: Ենթաօրենսդրական նորմատիվ իրավական ակտերում սույն օրենքի ընդունումից բխող փոփոխությունները կատարվում են սույն օրենքի ընդունումից հետո մեկամսյա ժամկետում:</w:t>
      </w:r>
    </w:p>
    <w:p w14:paraId="72D387D6" w14:textId="77777777" w:rsidR="00016ADF" w:rsidRDefault="00016ADF" w:rsidP="00016ADF">
      <w:pPr>
        <w:spacing w:after="0" w:line="276" w:lineRule="auto"/>
        <w:jc w:val="both"/>
        <w:rPr>
          <w:rFonts w:ascii="Sylfaen" w:hAnsi="Sylfaen"/>
          <w:bCs/>
          <w:sz w:val="24"/>
          <w:szCs w:val="24"/>
          <w:shd w:val="clear" w:color="auto" w:fill="FFFFFF"/>
          <w:lang w:val="hy-AM"/>
        </w:rPr>
      </w:pPr>
    </w:p>
    <w:p w14:paraId="380F0E8F" w14:textId="68F23933" w:rsidR="00016ADF" w:rsidRDefault="00016ADF" w:rsidP="00016ADF">
      <w:pPr>
        <w:spacing w:after="0" w:line="276" w:lineRule="auto"/>
        <w:jc w:val="both"/>
        <w:rPr>
          <w:rFonts w:ascii="Sylfaen" w:hAnsi="Sylfaen"/>
          <w:bCs/>
          <w:sz w:val="24"/>
          <w:szCs w:val="24"/>
          <w:shd w:val="clear" w:color="auto" w:fill="FFFFFF"/>
          <w:lang w:val="hy-AM"/>
        </w:rPr>
      </w:pPr>
    </w:p>
    <w:p w14:paraId="2F893DB5" w14:textId="3F111CF9" w:rsidR="00016ADF" w:rsidRDefault="00016ADF" w:rsidP="00016ADF">
      <w:pPr>
        <w:spacing w:after="0" w:line="276" w:lineRule="auto"/>
        <w:jc w:val="both"/>
        <w:rPr>
          <w:rFonts w:ascii="Sylfaen" w:hAnsi="Sylfaen"/>
          <w:bCs/>
          <w:sz w:val="24"/>
          <w:szCs w:val="24"/>
          <w:shd w:val="clear" w:color="auto" w:fill="FFFFFF"/>
          <w:lang w:val="hy-AM"/>
        </w:rPr>
      </w:pPr>
    </w:p>
    <w:p w14:paraId="0E915C98" w14:textId="7999E86A" w:rsidR="00016ADF" w:rsidRDefault="00016ADF" w:rsidP="00016ADF">
      <w:pPr>
        <w:spacing w:after="0" w:line="276" w:lineRule="auto"/>
        <w:jc w:val="both"/>
        <w:rPr>
          <w:rFonts w:ascii="Sylfaen" w:hAnsi="Sylfaen"/>
          <w:bCs/>
          <w:sz w:val="24"/>
          <w:szCs w:val="24"/>
          <w:shd w:val="clear" w:color="auto" w:fill="FFFFFF"/>
          <w:lang w:val="hy-AM"/>
        </w:rPr>
      </w:pPr>
    </w:p>
    <w:p w14:paraId="2076295D" w14:textId="701D9C30" w:rsidR="00016ADF" w:rsidRDefault="00016ADF" w:rsidP="00016ADF">
      <w:pPr>
        <w:spacing w:after="0" w:line="276" w:lineRule="auto"/>
        <w:jc w:val="both"/>
        <w:rPr>
          <w:rFonts w:ascii="Sylfaen" w:hAnsi="Sylfaen"/>
          <w:bCs/>
          <w:sz w:val="24"/>
          <w:szCs w:val="24"/>
          <w:shd w:val="clear" w:color="auto" w:fill="FFFFFF"/>
          <w:lang w:val="hy-AM"/>
        </w:rPr>
      </w:pPr>
    </w:p>
    <w:p w14:paraId="3AFDE19D" w14:textId="38C50765" w:rsidR="00016ADF" w:rsidRDefault="00016ADF" w:rsidP="00016ADF">
      <w:pPr>
        <w:spacing w:after="0" w:line="276" w:lineRule="auto"/>
        <w:jc w:val="both"/>
        <w:rPr>
          <w:rFonts w:ascii="Sylfaen" w:hAnsi="Sylfaen"/>
          <w:bCs/>
          <w:sz w:val="24"/>
          <w:szCs w:val="24"/>
          <w:shd w:val="clear" w:color="auto" w:fill="FFFFFF"/>
          <w:lang w:val="hy-AM"/>
        </w:rPr>
      </w:pPr>
    </w:p>
    <w:p w14:paraId="79B992D7" w14:textId="5F434A8C" w:rsidR="00016ADF" w:rsidRDefault="00016ADF" w:rsidP="00016ADF">
      <w:pPr>
        <w:spacing w:after="0" w:line="276" w:lineRule="auto"/>
        <w:jc w:val="both"/>
        <w:rPr>
          <w:rFonts w:ascii="Sylfaen" w:hAnsi="Sylfaen"/>
          <w:bCs/>
          <w:sz w:val="24"/>
          <w:szCs w:val="24"/>
          <w:shd w:val="clear" w:color="auto" w:fill="FFFFFF"/>
          <w:lang w:val="hy-AM"/>
        </w:rPr>
      </w:pPr>
    </w:p>
    <w:p w14:paraId="338FD439" w14:textId="2FCD4FBF" w:rsidR="00016ADF" w:rsidRDefault="00016ADF" w:rsidP="00016ADF">
      <w:pPr>
        <w:spacing w:after="0" w:line="276" w:lineRule="auto"/>
        <w:jc w:val="both"/>
        <w:rPr>
          <w:rFonts w:ascii="Sylfaen" w:hAnsi="Sylfaen"/>
          <w:bCs/>
          <w:sz w:val="24"/>
          <w:szCs w:val="24"/>
          <w:shd w:val="clear" w:color="auto" w:fill="FFFFFF"/>
          <w:lang w:val="hy-AM"/>
        </w:rPr>
      </w:pPr>
    </w:p>
    <w:p w14:paraId="72791F56" w14:textId="2BB414FD" w:rsidR="00016ADF" w:rsidRDefault="00016ADF" w:rsidP="00016ADF">
      <w:pPr>
        <w:spacing w:after="0" w:line="276" w:lineRule="auto"/>
        <w:jc w:val="both"/>
        <w:rPr>
          <w:rFonts w:ascii="Sylfaen" w:hAnsi="Sylfaen"/>
          <w:bCs/>
          <w:sz w:val="24"/>
          <w:szCs w:val="24"/>
          <w:shd w:val="clear" w:color="auto" w:fill="FFFFFF"/>
          <w:lang w:val="hy-AM"/>
        </w:rPr>
      </w:pPr>
    </w:p>
    <w:p w14:paraId="3695F35F" w14:textId="31A6459A" w:rsidR="00016ADF" w:rsidRDefault="00016ADF" w:rsidP="00016ADF">
      <w:pPr>
        <w:spacing w:after="0" w:line="276" w:lineRule="auto"/>
        <w:jc w:val="both"/>
        <w:rPr>
          <w:rFonts w:ascii="Sylfaen" w:hAnsi="Sylfaen"/>
          <w:bCs/>
          <w:sz w:val="24"/>
          <w:szCs w:val="24"/>
          <w:shd w:val="clear" w:color="auto" w:fill="FFFFFF"/>
          <w:lang w:val="hy-AM"/>
        </w:rPr>
      </w:pPr>
    </w:p>
    <w:p w14:paraId="52C8E05D" w14:textId="7F542B32" w:rsidR="00016ADF" w:rsidRDefault="00016ADF" w:rsidP="00016ADF">
      <w:pPr>
        <w:spacing w:after="0" w:line="276" w:lineRule="auto"/>
        <w:jc w:val="both"/>
        <w:rPr>
          <w:rFonts w:ascii="Sylfaen" w:hAnsi="Sylfaen"/>
          <w:bCs/>
          <w:sz w:val="24"/>
          <w:szCs w:val="24"/>
          <w:shd w:val="clear" w:color="auto" w:fill="FFFFFF"/>
          <w:lang w:val="hy-AM"/>
        </w:rPr>
      </w:pPr>
      <w:bookmarkStart w:id="0" w:name="_GoBack"/>
      <w:bookmarkEnd w:id="0"/>
    </w:p>
    <w:sectPr w:rsidR="00016ADF"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D149A" w14:textId="77777777" w:rsidR="004F7688" w:rsidRDefault="004F7688" w:rsidP="001109EC">
      <w:pPr>
        <w:spacing w:after="0" w:line="240" w:lineRule="auto"/>
      </w:pPr>
      <w:r>
        <w:separator/>
      </w:r>
    </w:p>
  </w:endnote>
  <w:endnote w:type="continuationSeparator" w:id="0">
    <w:p w14:paraId="7B8415EE" w14:textId="77777777" w:rsidR="004F7688" w:rsidRDefault="004F7688"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AA9E5" w14:textId="77777777" w:rsidR="004F7688" w:rsidRDefault="004F7688" w:rsidP="001109EC">
      <w:pPr>
        <w:spacing w:after="0" w:line="240" w:lineRule="auto"/>
      </w:pPr>
      <w:r>
        <w:separator/>
      </w:r>
    </w:p>
  </w:footnote>
  <w:footnote w:type="continuationSeparator" w:id="0">
    <w:p w14:paraId="486877C1" w14:textId="77777777" w:rsidR="004F7688" w:rsidRDefault="004F7688"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4F7688"/>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B96"/>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6D428-5AA9-4AB3-AB98-4F8670E3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2025-02-27T12:39:00Z</dcterms:created>
  <dcterms:modified xsi:type="dcterms:W3CDTF">2025-02-27T12:39:00Z</dcterms:modified>
</cp:coreProperties>
</file>